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A02D2D" w:rsidP="00A02D2D">
      <w:pPr>
        <w:jc w:val="center"/>
        <w:rPr>
          <w:sz w:val="28"/>
          <w:szCs w:val="28"/>
        </w:rPr>
      </w:pPr>
      <w:r w:rsidRPr="00A02D2D">
        <w:rPr>
          <w:sz w:val="28"/>
          <w:szCs w:val="28"/>
        </w:rPr>
        <w:t>ФИНАНСОВЫЙ МЕНЕДЖМЕНТ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02D2D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8A" w:rsidRDefault="0091208A">
      <w:r>
        <w:separator/>
      </w:r>
    </w:p>
  </w:endnote>
  <w:endnote w:type="continuationSeparator" w:id="0">
    <w:p w:rsidR="0091208A" w:rsidRDefault="009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8A" w:rsidRDefault="0091208A">
      <w:r>
        <w:separator/>
      </w:r>
    </w:p>
  </w:footnote>
  <w:footnote w:type="continuationSeparator" w:id="0">
    <w:p w:rsidR="0091208A" w:rsidRDefault="0091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208A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02D2D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2E9D-C5BA-4B1E-B445-A49FDA6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2022-03-03T09:23:00Z</dcterms:modified>
</cp:coreProperties>
</file>